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3515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5"/>
              </w:rPr>
              <w:t>TÊN CÔNG TY</w:t>
            </w:r>
          </w:p>
          <w:p>
            <w:pPr>
              <w:spacing w:after="0"/>
              <w:jc w:val="center"/>
            </w:pPr>
            <w:r>
              <w:rPr>
                <w:b w:val="0"/>
                <w:i w:val="0"/>
                <w:sz w:val="25"/>
              </w:rPr>
              <w:t>Số: ......../TB-........</w:t>
            </w:r>
          </w:p>
        </w:tc>
        <w:tc>
          <w:tcPr>
            <w:tcW w:type="dxa" w:w="5839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4"/>
              </w:rPr>
              <w:t>CỘNG HÒA XÃ HỘI CHỦ NGHĨA VIỆT NAM</w:t>
            </w:r>
          </w:p>
          <w:p>
            <w:pPr>
              <w:pBdr>
                <w:bottom w:val="single" w:sz="6" w:space="1" w:color="000000"/>
              </w:pBdr>
              <w:spacing w:after="0"/>
              <w:ind w:left="1106" w:right="1106"/>
              <w:jc w:val="center"/>
            </w:pPr>
            <w:r>
              <w:rPr>
                <w:b/>
                <w:i w:val="0"/>
                <w:sz w:val="25"/>
              </w:rPr>
              <w:t>Độc lập - Tự do - Hạnh phúc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b w:val="0"/>
          <w:i/>
        </w:rPr>
        <w:t>............, ngày ...... tháng ...... năm ..........</w:t>
      </w:r>
    </w:p>
    <w:p>
      <w:pPr>
        <w:spacing w:before="160" w:after="40"/>
        <w:jc w:val="center"/>
      </w:pPr>
      <w:r>
        <w:rPr>
          <w:b/>
          <w:i w:val="0"/>
          <w:sz w:val="30"/>
        </w:rPr>
        <w:t>THÔNG BÁO</w:t>
      </w:r>
    </w:p>
    <w:p>
      <w:pPr>
        <w:spacing w:after="200"/>
        <w:jc w:val="center"/>
      </w:pPr>
      <w:r>
        <w:rPr>
          <w:b/>
          <w:i w:val="0"/>
        </w:rPr>
        <w:t>Về việc nghỉ Tết Nguyên đán Đinh Mùi năm 2027</w:t>
      </w:r>
    </w:p>
    <w:p>
      <w:pPr>
        <w:jc w:val="both"/>
      </w:pPr>
      <w:r>
        <w:rPr>
          <w:b w:val="0"/>
          <w:i w:val="0"/>
        </w:rPr>
        <w:t>Căn cứ Bộ luật Lao động năm 2019;</w:t>
      </w:r>
    </w:p>
    <w:p>
      <w:pPr>
        <w:jc w:val="both"/>
      </w:pPr>
      <w:r>
        <w:rPr>
          <w:b w:val="0"/>
          <w:i w:val="0"/>
        </w:rPr>
        <w:t>Căn cứ nội quy lao động và tình hình sản xuất, kinh doanh của công ty,</w:t>
      </w:r>
    </w:p>
    <w:p>
      <w:pPr>
        <w:jc w:val="both"/>
      </w:pPr>
      <w:r>
        <w:rPr>
          <w:b w:val="0"/>
          <w:i w:val="0"/>
        </w:rPr>
        <w:t>Giám đốc công ty thông báo lịch nghỉ Tết Nguyên đán Đinh Mùi năm 2027 như sau:</w:t>
      </w:r>
    </w:p>
    <w:p>
      <w:pPr>
        <w:jc w:val="both"/>
      </w:pPr>
      <w:r>
        <w:rPr>
          <w:b/>
          <w:i w:val="0"/>
        </w:rPr>
        <w:t>1. Thời gian nghỉ</w:t>
      </w:r>
    </w:p>
    <w:p>
      <w:pPr>
        <w:jc w:val="both"/>
      </w:pPr>
      <w:r>
        <w:rPr>
          <w:b w:val="0"/>
          <w:i w:val="0"/>
        </w:rPr>
        <w:t>Người lao động được nghỉ từ ...... ngày ....../....../2027 đến hết ...... ngày ....../....../2027 (...... ngày, gồm 05 ngày nghỉ Tết hưởng nguyên lương và ...... ngày nghỉ hằng tuần, nghỉ bù).</w:t>
      </w:r>
    </w:p>
    <w:p>
      <w:pPr>
        <w:jc w:val="both"/>
      </w:pPr>
      <w:r>
        <w:rPr>
          <w:b w:val="0"/>
          <w:i w:val="0"/>
        </w:rPr>
        <w:t>Người lao động đi làm trở lại từ ...... ngày ....../....../2027.</w:t>
      </w:r>
    </w:p>
    <w:p>
      <w:pPr>
        <w:jc w:val="both"/>
      </w:pPr>
      <w:r>
        <w:rPr>
          <w:b/>
          <w:i w:val="0"/>
        </w:rPr>
        <w:t>2. Trực trong thời gian nghỉ</w:t>
      </w:r>
    </w:p>
    <w:p>
      <w:pPr>
        <w:jc w:val="both"/>
      </w:pPr>
      <w:r>
        <w:rPr>
          <w:b w:val="0"/>
          <w:i w:val="0"/>
        </w:rPr>
        <w:t>Bộ phận ........................ bố trí người trực; liên lạc khi cần qua số điện thoại ........................ Người làm việc trong những ngày nghỉ Tết được trả lương theo quy định của pháp luật về làm thêm giờ.</w:t>
      </w:r>
    </w:p>
    <w:p>
      <w:pPr>
        <w:jc w:val="both"/>
      </w:pPr>
      <w:r>
        <w:rPr>
          <w:b/>
          <w:i w:val="0"/>
        </w:rPr>
        <w:t>3. Trước khi nghỉ</w:t>
      </w:r>
    </w:p>
    <w:p>
      <w:pPr>
        <w:jc w:val="both"/>
      </w:pPr>
      <w:r>
        <w:rPr>
          <w:b w:val="0"/>
          <w:i w:val="0"/>
        </w:rPr>
        <w:t>Các bộ phận hoàn thành công việc dở dang, kiểm tra điện, nước, khoá cửa và cất giữ tài sản trước khi nghỉ.</w:t>
      </w:r>
    </w:p>
    <w:p>
      <w:pPr>
        <w:jc w:val="both"/>
      </w:pPr>
      <w:r>
        <w:rPr>
          <w:b w:val="0"/>
          <w:i w:val="0"/>
        </w:rPr>
        <w:t>Đề nghị các bộ phận phổ biến thông báo này tới toàn thể người lao động.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</w:tcPr>
          <w:p>
            <w:pPr>
              <w:spacing w:after="0"/>
            </w:pPr>
            <w:r>
              <w:rPr>
                <w:b/>
                <w:i/>
                <w:sz w:val="24"/>
              </w:rPr>
              <w:t>Nơi nhận:</w:t>
            </w:r>
          </w:p>
          <w:p>
            <w:pPr>
              <w:spacing w:after="0"/>
            </w:pPr>
            <w:r>
              <w:rPr>
                <w:b w:val="0"/>
                <w:i w:val="0"/>
                <w:sz w:val="22"/>
              </w:rPr>
              <w:t>- Toàn thể người lao động;</w:t>
            </w:r>
          </w:p>
          <w:p>
            <w:pPr>
              <w:spacing w:after="0"/>
            </w:pPr>
            <w:r>
              <w:rPr>
                <w:b w:val="0"/>
                <w:i w:val="0"/>
                <w:sz w:val="22"/>
              </w:rPr>
              <w:t>- Lưu: VT.</w:t>
            </w:r>
          </w:p>
        </w:tc>
        <w:tc>
          <w:tcPr>
            <w:tcW w:type="dxa" w:w="4677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5"/>
              </w:rPr>
              <w:t>GIÁM ĐỐC</w:t>
            </w:r>
          </w:p>
          <w:p>
            <w:pPr>
              <w:jc w:val="center"/>
            </w:pPr>
            <w:r>
              <w:rPr>
                <w:b w:val="0"/>
                <w:i/>
                <w:sz w:val="23"/>
              </w:rPr>
              <w:t>(Ký, ghi rõ họ tên, đóng dấu)</w:t>
            </w:r>
          </w:p>
        </w:tc>
      </w:tr>
    </w:tbl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Times New Roman" w:hAnsi="Times New Roman" w:eastAsia="Times New Roman" w:cs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