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969"/>
          </w:tcPr>
          <w:p>
            <w:pPr>
              <w:tabs>
                <w:tab w:pos="3798" w:val="right" w:leader="dot"/>
              </w:tabs>
              <w:spacing w:after="0"/>
            </w:pPr>
            <w:r>
              <w:rPr>
                <w:b w:val="0"/>
                <w:i w:val="0"/>
                <w:sz w:val="25"/>
              </w:rPr>
              <w:t>Đơn vị:</w:t>
              <w:tab/>
            </w:r>
          </w:p>
          <w:p>
            <w:pPr>
              <w:tabs>
                <w:tab w:pos="3798" w:val="right" w:leader="dot"/>
              </w:tabs>
              <w:spacing w:after="0"/>
            </w:pPr>
            <w:r>
              <w:rPr>
                <w:b w:val="0"/>
                <w:i w:val="0"/>
                <w:sz w:val="25"/>
              </w:rPr>
              <w:t>Địa chỉ:</w:t>
              <w:tab/>
            </w:r>
          </w:p>
        </w:tc>
        <w:tc>
          <w:tcPr>
            <w:tcW w:type="dxa" w:w="5386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Mẫu số 05 - TT</w:t>
            </w:r>
          </w:p>
          <w:p>
            <w:pPr>
              <w:spacing w:after="0"/>
              <w:jc w:val="center"/>
            </w:pPr>
            <w:r>
              <w:rPr>
                <w:b w:val="0"/>
                <w:i/>
                <w:sz w:val="22"/>
              </w:rPr>
              <w:t>(Kèm theo Thông tư số 99/2025/TT-BTC ngày 27 tháng 10 năm 2025 của Bộ trưởng Bộ Tài chính)</w:t>
            </w:r>
          </w:p>
        </w:tc>
      </w:tr>
    </w:tbl>
    <w:p>
      <w:pPr>
        <w:spacing w:after="40"/>
      </w:pPr>
    </w:p>
    <w:p>
      <w:pPr>
        <w:spacing w:before="160" w:after="40"/>
        <w:jc w:val="center"/>
      </w:pPr>
      <w:r>
        <w:rPr>
          <w:b/>
          <w:i w:val="0"/>
          <w:sz w:val="30"/>
        </w:rPr>
        <w:t>GIẤY ĐỀ NGHỊ THANH TOÁN</w:t>
      </w:r>
    </w:p>
    <w:p>
      <w:pPr>
        <w:spacing w:after="200"/>
        <w:jc w:val="center"/>
      </w:pPr>
      <w:r>
        <w:rPr>
          <w:b w:val="0"/>
          <w:i/>
        </w:rPr>
        <w:t>Ngày ...... tháng ...... năm ..........</w:t>
      </w:r>
    </w:p>
    <w:p>
      <w:pPr>
        <w:tabs>
          <w:tab w:pos="9354" w:val="right" w:leader="dot"/>
        </w:tabs>
      </w:pPr>
      <w:r>
        <w:rPr>
          <w:b w:val="0"/>
          <w:i w:val="0"/>
        </w:rPr>
        <w:t>Kính gửi: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Họ và tên người đề nghị thanh toán: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Bộ phận (hoặc địa chỉ):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Nội dung thanh toán: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ab/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Số tiền:</w:t>
        <w:tab/>
      </w:r>
      <w:r>
        <w:rPr>
          <w:b w:val="0"/>
          <w:i w:val="0"/>
        </w:rPr>
        <w:t>Viết bằng chữ: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ab/>
      </w:r>
    </w:p>
    <w:p>
      <w:pPr>
        <w:jc w:val="both"/>
      </w:pPr>
      <w:r>
        <w:rPr>
          <w:b w:val="0"/>
          <w:i/>
        </w:rPr>
        <w:t>(Kèm theo ............ chứng từ gốc)</w:t>
      </w:r>
    </w:p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2339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Người đề nghị thanh toán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họ tên)</w:t>
            </w:r>
          </w:p>
        </w:tc>
        <w:tc>
          <w:tcPr>
            <w:tcW w:type="dxa" w:w="2339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Phụ trách bộ phận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họ tên)</w:t>
            </w:r>
          </w:p>
        </w:tc>
        <w:tc>
          <w:tcPr>
            <w:tcW w:type="dxa" w:w="2339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Kế toán trưởng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họ tên)</w:t>
            </w:r>
          </w:p>
        </w:tc>
        <w:tc>
          <w:tcPr>
            <w:tcW w:type="dxa" w:w="2339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Người duyệt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họ tên)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Times New Roman" w:hAnsi="Times New Roman" w:eastAsia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